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1212F" w14:textId="77777777" w:rsidR="00142AA8" w:rsidRPr="00B25082" w:rsidRDefault="00142AA8" w:rsidP="00142AA8">
      <w:pPr>
        <w:pStyle w:val="Default"/>
        <w:jc w:val="center"/>
        <w:rPr>
          <w:b/>
          <w:bCs/>
          <w:sz w:val="40"/>
          <w:szCs w:val="28"/>
        </w:rPr>
      </w:pPr>
      <w:r w:rsidRPr="00B25082">
        <w:rPr>
          <w:b/>
          <w:bCs/>
          <w:sz w:val="40"/>
          <w:szCs w:val="28"/>
        </w:rPr>
        <w:t>SECTION 7A - APICULTURE</w:t>
      </w:r>
    </w:p>
    <w:p w14:paraId="6922C2F7" w14:textId="77777777" w:rsidR="00142AA8" w:rsidRPr="00F01262" w:rsidRDefault="00142AA8" w:rsidP="00142AA8">
      <w:pPr>
        <w:pStyle w:val="Default"/>
        <w:jc w:val="center"/>
        <w:rPr>
          <w:sz w:val="12"/>
          <w:szCs w:val="20"/>
        </w:rPr>
      </w:pPr>
    </w:p>
    <w:p w14:paraId="759E7517" w14:textId="77777777" w:rsidR="00142AA8" w:rsidRDefault="00142AA8" w:rsidP="00142AA8">
      <w:pPr>
        <w:pStyle w:val="Default"/>
        <w:jc w:val="center"/>
        <w:rPr>
          <w:sz w:val="20"/>
          <w:szCs w:val="20"/>
        </w:rPr>
      </w:pPr>
      <w:r>
        <w:rPr>
          <w:b/>
          <w:bCs/>
          <w:sz w:val="20"/>
          <w:szCs w:val="20"/>
        </w:rPr>
        <w:t xml:space="preserve">Prizes: First: </w:t>
      </w:r>
      <w:r>
        <w:rPr>
          <w:sz w:val="20"/>
          <w:szCs w:val="20"/>
        </w:rPr>
        <w:t xml:space="preserve">$4.00, </w:t>
      </w:r>
      <w:r>
        <w:rPr>
          <w:b/>
          <w:bCs/>
          <w:sz w:val="20"/>
          <w:szCs w:val="20"/>
        </w:rPr>
        <w:t xml:space="preserve">Second: </w:t>
      </w:r>
      <w:r>
        <w:rPr>
          <w:sz w:val="20"/>
          <w:szCs w:val="20"/>
        </w:rPr>
        <w:t xml:space="preserve">$3.00 </w:t>
      </w:r>
      <w:r>
        <w:rPr>
          <w:sz w:val="20"/>
          <w:szCs w:val="20"/>
        </w:rPr>
        <w:tab/>
      </w:r>
      <w:r>
        <w:rPr>
          <w:sz w:val="20"/>
          <w:szCs w:val="20"/>
        </w:rPr>
        <w:tab/>
      </w:r>
      <w:r>
        <w:rPr>
          <w:b/>
          <w:bCs/>
          <w:sz w:val="20"/>
          <w:szCs w:val="20"/>
        </w:rPr>
        <w:t xml:space="preserve">Entry Fee: </w:t>
      </w:r>
      <w:r>
        <w:rPr>
          <w:sz w:val="20"/>
          <w:szCs w:val="20"/>
        </w:rPr>
        <w:t>80c (including GST)</w:t>
      </w:r>
    </w:p>
    <w:p w14:paraId="5AFEF1C2" w14:textId="77777777" w:rsidR="00142AA8" w:rsidRDefault="00142AA8" w:rsidP="00142AA8">
      <w:pPr>
        <w:pStyle w:val="Default"/>
        <w:jc w:val="center"/>
        <w:rPr>
          <w:sz w:val="20"/>
          <w:szCs w:val="20"/>
        </w:rPr>
      </w:pPr>
    </w:p>
    <w:p w14:paraId="018D89CE" w14:textId="77777777" w:rsidR="00142AA8" w:rsidRDefault="00142AA8" w:rsidP="00142AA8">
      <w:pPr>
        <w:pStyle w:val="Default"/>
        <w:jc w:val="center"/>
        <w:rPr>
          <w:sz w:val="20"/>
          <w:szCs w:val="20"/>
        </w:rPr>
      </w:pPr>
      <w:r>
        <w:rPr>
          <w:b/>
          <w:bCs/>
          <w:sz w:val="20"/>
          <w:szCs w:val="20"/>
        </w:rPr>
        <w:t xml:space="preserve">Entries Close: </w:t>
      </w:r>
      <w:r>
        <w:rPr>
          <w:sz w:val="20"/>
          <w:szCs w:val="20"/>
        </w:rPr>
        <w:t>Friday 15</w:t>
      </w:r>
      <w:r w:rsidRPr="00CD2875">
        <w:rPr>
          <w:sz w:val="20"/>
          <w:szCs w:val="20"/>
          <w:vertAlign w:val="superscript"/>
        </w:rPr>
        <w:t>th</w:t>
      </w:r>
      <w:r>
        <w:rPr>
          <w:sz w:val="20"/>
          <w:szCs w:val="20"/>
        </w:rPr>
        <w:t xml:space="preserve"> June 2018 at 9am</w:t>
      </w:r>
    </w:p>
    <w:p w14:paraId="2DEC4DA6" w14:textId="77777777" w:rsidR="00142AA8" w:rsidRPr="00F01262" w:rsidRDefault="00142AA8" w:rsidP="00142AA8">
      <w:pPr>
        <w:pStyle w:val="Default"/>
        <w:jc w:val="center"/>
        <w:rPr>
          <w:b/>
          <w:bCs/>
          <w:sz w:val="12"/>
          <w:szCs w:val="20"/>
        </w:rPr>
      </w:pPr>
    </w:p>
    <w:p w14:paraId="5D6B9A6B" w14:textId="77777777" w:rsidR="00142AA8" w:rsidRDefault="00142AA8" w:rsidP="00142AA8">
      <w:pPr>
        <w:pStyle w:val="Default"/>
        <w:jc w:val="center"/>
        <w:rPr>
          <w:sz w:val="20"/>
          <w:szCs w:val="20"/>
        </w:rPr>
      </w:pPr>
      <w:r>
        <w:rPr>
          <w:b/>
          <w:bCs/>
          <w:sz w:val="20"/>
          <w:szCs w:val="20"/>
        </w:rPr>
        <w:t>ALL ENTRIES TO BE COLLECTED AFTER 9.00 A.M. SUNDAY 17 June 2018</w:t>
      </w:r>
    </w:p>
    <w:p w14:paraId="040FDA4C" w14:textId="77777777" w:rsidR="00142AA8" w:rsidRDefault="00142AA8" w:rsidP="00142AA8">
      <w:pPr>
        <w:pStyle w:val="Default"/>
        <w:jc w:val="center"/>
        <w:rPr>
          <w:sz w:val="20"/>
          <w:szCs w:val="20"/>
        </w:rPr>
      </w:pPr>
    </w:p>
    <w:p w14:paraId="6F36421D" w14:textId="77777777" w:rsidR="00142AA8" w:rsidRPr="00F01262" w:rsidRDefault="00142AA8" w:rsidP="00142AA8">
      <w:pPr>
        <w:pStyle w:val="Default"/>
        <w:jc w:val="center"/>
        <w:rPr>
          <w:sz w:val="12"/>
          <w:szCs w:val="20"/>
        </w:rPr>
      </w:pPr>
    </w:p>
    <w:p w14:paraId="0F934EB2" w14:textId="77777777" w:rsidR="00142AA8" w:rsidRDefault="00142AA8" w:rsidP="00142AA8">
      <w:pPr>
        <w:pStyle w:val="Default"/>
        <w:rPr>
          <w:sz w:val="20"/>
          <w:szCs w:val="20"/>
        </w:rPr>
      </w:pPr>
      <w:r>
        <w:rPr>
          <w:sz w:val="20"/>
          <w:szCs w:val="20"/>
        </w:rPr>
        <w:t xml:space="preserve">All honey and pollen must be shown in a round jar (not panelled) of clear glass with a white top and contain 500g reputed net weight. To expedite judging, jars should be </w:t>
      </w:r>
      <w:proofErr w:type="gramStart"/>
      <w:r>
        <w:rPr>
          <w:sz w:val="20"/>
          <w:szCs w:val="20"/>
        </w:rPr>
        <w:t>filled to capacity</w:t>
      </w:r>
      <w:proofErr w:type="gramEnd"/>
      <w:r>
        <w:rPr>
          <w:sz w:val="20"/>
          <w:szCs w:val="20"/>
        </w:rPr>
        <w:t xml:space="preserve"> with an air space of 6mm to be left at the top of the jar. Unless otherwise stated, all exhibits in this Section must be the property of and the produce of the exhibitor’s own apiary or apiaries. </w:t>
      </w:r>
    </w:p>
    <w:p w14:paraId="213EB565" w14:textId="77777777" w:rsidR="00142AA8" w:rsidRPr="00F01262" w:rsidRDefault="00142AA8" w:rsidP="00142AA8">
      <w:pPr>
        <w:pStyle w:val="Default"/>
        <w:rPr>
          <w:sz w:val="12"/>
          <w:szCs w:val="20"/>
        </w:rPr>
      </w:pPr>
    </w:p>
    <w:p w14:paraId="7DC1960A" w14:textId="77777777" w:rsidR="00142AA8" w:rsidRDefault="00142AA8" w:rsidP="00142AA8">
      <w:pPr>
        <w:pStyle w:val="Default"/>
        <w:rPr>
          <w:sz w:val="20"/>
          <w:szCs w:val="20"/>
        </w:rPr>
      </w:pPr>
      <w:r>
        <w:rPr>
          <w:sz w:val="20"/>
          <w:szCs w:val="20"/>
        </w:rPr>
        <w:t xml:space="preserve">THE EXHIBITOR’S NAME MUST NOT APPEAR ON ANY EXHIBIT. Where multiple entries are made by any one exhibitor in any one class it is essential that individual exhibits be derived from a different FLORAL source. </w:t>
      </w:r>
    </w:p>
    <w:p w14:paraId="06A6003D" w14:textId="77777777" w:rsidR="00142AA8" w:rsidRDefault="00142AA8" w:rsidP="00142AA8">
      <w:pPr>
        <w:pStyle w:val="Default"/>
        <w:rPr>
          <w:sz w:val="20"/>
          <w:szCs w:val="20"/>
        </w:rPr>
      </w:pPr>
      <w:r>
        <w:rPr>
          <w:sz w:val="20"/>
          <w:szCs w:val="20"/>
        </w:rPr>
        <w:t xml:space="preserve">Where in the opinion of a Judge, an entry is entered in the wrong class, the Judge may refer the matter to the Steward for inquiry, and upon the recommendation of the Judge, and at the discretion of the Steward, such entry may be transferred to the class for which it is eligible. </w:t>
      </w:r>
    </w:p>
    <w:p w14:paraId="2963C85A" w14:textId="77777777" w:rsidR="00142AA8" w:rsidRPr="00F01262" w:rsidRDefault="00142AA8" w:rsidP="00142AA8">
      <w:pPr>
        <w:pStyle w:val="Default"/>
        <w:rPr>
          <w:sz w:val="12"/>
          <w:szCs w:val="20"/>
        </w:rPr>
      </w:pPr>
    </w:p>
    <w:p w14:paraId="7409F444" w14:textId="77777777" w:rsidR="00142AA8" w:rsidRDefault="00142AA8" w:rsidP="00142AA8">
      <w:pPr>
        <w:pStyle w:val="Default"/>
        <w:rPr>
          <w:sz w:val="20"/>
          <w:szCs w:val="20"/>
        </w:rPr>
      </w:pPr>
      <w:r>
        <w:rPr>
          <w:b/>
          <w:bCs/>
          <w:sz w:val="20"/>
          <w:szCs w:val="20"/>
        </w:rPr>
        <w:t xml:space="preserve">Class </w:t>
      </w:r>
    </w:p>
    <w:p w14:paraId="3CECD129" w14:textId="77777777" w:rsidR="00142AA8" w:rsidRDefault="00142AA8" w:rsidP="00142AA8">
      <w:pPr>
        <w:pStyle w:val="Default"/>
        <w:rPr>
          <w:sz w:val="20"/>
          <w:szCs w:val="20"/>
        </w:rPr>
      </w:pPr>
      <w:r>
        <w:rPr>
          <w:sz w:val="20"/>
          <w:szCs w:val="20"/>
        </w:rPr>
        <w:t xml:space="preserve">16. 2 Jars liquid honey - WHITE (0-34 P fund Honey Colour Grader Range) </w:t>
      </w:r>
    </w:p>
    <w:p w14:paraId="6420E07E" w14:textId="77777777" w:rsidR="00142AA8" w:rsidRDefault="00142AA8" w:rsidP="00142AA8">
      <w:pPr>
        <w:pStyle w:val="Default"/>
        <w:rPr>
          <w:sz w:val="20"/>
          <w:szCs w:val="20"/>
        </w:rPr>
      </w:pPr>
      <w:r>
        <w:rPr>
          <w:sz w:val="20"/>
          <w:szCs w:val="20"/>
        </w:rPr>
        <w:t xml:space="preserve">17. 2 jars liquid honey - LIGHT AMBER (35-65 P fund Honey Colour Grader Range) </w:t>
      </w:r>
    </w:p>
    <w:p w14:paraId="5C51305E" w14:textId="77777777" w:rsidR="00142AA8" w:rsidRDefault="00142AA8" w:rsidP="00142AA8">
      <w:pPr>
        <w:pStyle w:val="Default"/>
        <w:rPr>
          <w:sz w:val="20"/>
          <w:szCs w:val="20"/>
        </w:rPr>
      </w:pPr>
      <w:r>
        <w:rPr>
          <w:sz w:val="20"/>
          <w:szCs w:val="20"/>
        </w:rPr>
        <w:t xml:space="preserve">18. 2 jars liquid honey - GOLDEN (66-90 P fund Honey Colour Grader Range) </w:t>
      </w:r>
    </w:p>
    <w:p w14:paraId="31B963E3" w14:textId="77777777" w:rsidR="00142AA8" w:rsidRDefault="00142AA8" w:rsidP="00142AA8">
      <w:pPr>
        <w:pStyle w:val="Default"/>
        <w:rPr>
          <w:sz w:val="20"/>
          <w:szCs w:val="20"/>
        </w:rPr>
      </w:pPr>
      <w:r>
        <w:rPr>
          <w:sz w:val="20"/>
          <w:szCs w:val="20"/>
        </w:rPr>
        <w:t xml:space="preserve">19. 2 jars liquid honey - DARK (91-120 P fund Honey Colour Grader Range) </w:t>
      </w:r>
    </w:p>
    <w:p w14:paraId="3039B7DC" w14:textId="77777777" w:rsidR="00142AA8" w:rsidRDefault="00142AA8" w:rsidP="00142AA8">
      <w:pPr>
        <w:pStyle w:val="Default"/>
        <w:rPr>
          <w:sz w:val="20"/>
          <w:szCs w:val="20"/>
        </w:rPr>
      </w:pPr>
      <w:r>
        <w:rPr>
          <w:sz w:val="20"/>
          <w:szCs w:val="20"/>
        </w:rPr>
        <w:t xml:space="preserve">20. 2 jars granulated honey, FINE GRAIN </w:t>
      </w:r>
    </w:p>
    <w:p w14:paraId="314F35D6" w14:textId="77777777" w:rsidR="00142AA8" w:rsidRDefault="00142AA8" w:rsidP="00142AA8">
      <w:pPr>
        <w:pStyle w:val="Default"/>
        <w:rPr>
          <w:sz w:val="20"/>
          <w:szCs w:val="20"/>
        </w:rPr>
      </w:pPr>
      <w:r>
        <w:rPr>
          <w:sz w:val="20"/>
          <w:szCs w:val="20"/>
        </w:rPr>
        <w:t xml:space="preserve">21. 2 jars granulated honey, COARSE GRAIN </w:t>
      </w:r>
    </w:p>
    <w:p w14:paraId="46D10E16" w14:textId="77777777" w:rsidR="00142AA8" w:rsidRDefault="00142AA8" w:rsidP="00142AA8">
      <w:pPr>
        <w:pStyle w:val="Default"/>
        <w:rPr>
          <w:sz w:val="20"/>
          <w:szCs w:val="20"/>
        </w:rPr>
      </w:pPr>
      <w:r>
        <w:rPr>
          <w:sz w:val="20"/>
          <w:szCs w:val="20"/>
        </w:rPr>
        <w:t xml:space="preserve">22. 2 jars creamed honey </w:t>
      </w:r>
    </w:p>
    <w:p w14:paraId="5D16366F" w14:textId="77777777" w:rsidR="00142AA8" w:rsidRDefault="00142AA8" w:rsidP="00142AA8">
      <w:pPr>
        <w:pStyle w:val="Default"/>
        <w:rPr>
          <w:sz w:val="20"/>
          <w:szCs w:val="20"/>
        </w:rPr>
      </w:pPr>
      <w:r>
        <w:rPr>
          <w:sz w:val="20"/>
          <w:szCs w:val="20"/>
        </w:rPr>
        <w:t xml:space="preserve">23. 2 jars comb and liquid honey </w:t>
      </w:r>
    </w:p>
    <w:p w14:paraId="3833355D" w14:textId="77777777" w:rsidR="00142AA8" w:rsidRPr="00F01262" w:rsidRDefault="00142AA8" w:rsidP="00142AA8">
      <w:pPr>
        <w:pStyle w:val="Default"/>
        <w:rPr>
          <w:sz w:val="12"/>
          <w:szCs w:val="20"/>
        </w:rPr>
      </w:pPr>
    </w:p>
    <w:p w14:paraId="1F92FFFD" w14:textId="77777777" w:rsidR="00142AA8" w:rsidRDefault="00142AA8" w:rsidP="00142AA8">
      <w:pPr>
        <w:pStyle w:val="Default"/>
        <w:jc w:val="center"/>
        <w:rPr>
          <w:b/>
          <w:bCs/>
          <w:sz w:val="28"/>
          <w:szCs w:val="28"/>
        </w:rPr>
      </w:pPr>
      <w:r>
        <w:rPr>
          <w:b/>
          <w:bCs/>
          <w:sz w:val="28"/>
          <w:szCs w:val="28"/>
        </w:rPr>
        <w:t>NOVICE SECTION</w:t>
      </w:r>
    </w:p>
    <w:p w14:paraId="65734029" w14:textId="77777777" w:rsidR="00142AA8" w:rsidRPr="00F01262" w:rsidRDefault="00142AA8" w:rsidP="00142AA8">
      <w:pPr>
        <w:pStyle w:val="Default"/>
        <w:jc w:val="center"/>
        <w:rPr>
          <w:sz w:val="12"/>
          <w:szCs w:val="28"/>
        </w:rPr>
      </w:pPr>
    </w:p>
    <w:p w14:paraId="11714807" w14:textId="77777777" w:rsidR="00142AA8" w:rsidRDefault="00142AA8" w:rsidP="00142AA8">
      <w:pPr>
        <w:pStyle w:val="Default"/>
        <w:rPr>
          <w:sz w:val="20"/>
          <w:szCs w:val="20"/>
        </w:rPr>
      </w:pPr>
      <w:r>
        <w:rPr>
          <w:sz w:val="20"/>
          <w:szCs w:val="20"/>
        </w:rPr>
        <w:t xml:space="preserve">24. 2 jars liquid honey - WHITE (0-34 P fund Honey Colour Grader Range) </w:t>
      </w:r>
    </w:p>
    <w:p w14:paraId="41E4F3EF" w14:textId="77777777" w:rsidR="00142AA8" w:rsidRDefault="00142AA8" w:rsidP="00142AA8">
      <w:pPr>
        <w:pStyle w:val="Default"/>
        <w:rPr>
          <w:sz w:val="20"/>
          <w:szCs w:val="20"/>
        </w:rPr>
      </w:pPr>
      <w:r>
        <w:rPr>
          <w:sz w:val="20"/>
          <w:szCs w:val="20"/>
        </w:rPr>
        <w:t xml:space="preserve">25. 2 jars liquid honey - LIGHT AMBER (35-65 P fund Honey Colour Grader Range) </w:t>
      </w:r>
    </w:p>
    <w:p w14:paraId="076EE4EE" w14:textId="77777777" w:rsidR="00142AA8" w:rsidRDefault="00142AA8" w:rsidP="00142AA8">
      <w:pPr>
        <w:pStyle w:val="Default"/>
        <w:rPr>
          <w:sz w:val="20"/>
          <w:szCs w:val="20"/>
        </w:rPr>
      </w:pPr>
      <w:r>
        <w:rPr>
          <w:sz w:val="20"/>
          <w:szCs w:val="20"/>
        </w:rPr>
        <w:t xml:space="preserve">26. 2 jars liquid honey - GOLDEN (66-90 P fund Honey Colour Grader Range) </w:t>
      </w:r>
    </w:p>
    <w:p w14:paraId="44512E6A" w14:textId="77777777" w:rsidR="00142AA8" w:rsidRDefault="00142AA8" w:rsidP="00142AA8">
      <w:pPr>
        <w:pStyle w:val="Default"/>
        <w:rPr>
          <w:rFonts w:ascii="Times New Roman" w:hAnsi="Times New Roman" w:cs="Times New Roman"/>
          <w:sz w:val="23"/>
          <w:szCs w:val="23"/>
        </w:rPr>
      </w:pPr>
      <w:r>
        <w:rPr>
          <w:sz w:val="20"/>
          <w:szCs w:val="20"/>
        </w:rPr>
        <w:t xml:space="preserve">27. 2 jars liquid honey - DARK (91-120 P fund Honey Colour Grader Range) </w:t>
      </w:r>
      <w:r>
        <w:rPr>
          <w:rFonts w:ascii="Times New Roman" w:hAnsi="Times New Roman" w:cs="Times New Roman"/>
          <w:sz w:val="23"/>
          <w:szCs w:val="23"/>
        </w:rPr>
        <w:t xml:space="preserve">7 </w:t>
      </w:r>
    </w:p>
    <w:p w14:paraId="796E7BEF" w14:textId="77777777" w:rsidR="00142AA8" w:rsidRPr="00F01262" w:rsidRDefault="00142AA8" w:rsidP="00142AA8">
      <w:pPr>
        <w:pStyle w:val="Default"/>
        <w:rPr>
          <w:rFonts w:cstheme="minorBidi"/>
          <w:color w:val="auto"/>
          <w:sz w:val="20"/>
        </w:rPr>
      </w:pPr>
      <w:r w:rsidRPr="00F01262">
        <w:rPr>
          <w:rFonts w:cstheme="minorBidi"/>
          <w:b/>
          <w:color w:val="auto"/>
          <w:sz w:val="20"/>
        </w:rPr>
        <w:t>CHAMPION HONEY OF THE SHOW</w:t>
      </w:r>
      <w:r w:rsidRPr="00F01262">
        <w:rPr>
          <w:rFonts w:cstheme="minorBidi"/>
          <w:color w:val="auto"/>
          <w:sz w:val="20"/>
        </w:rPr>
        <w:t xml:space="preserve"> (To be selected from winners in classes 16-27)</w:t>
      </w:r>
    </w:p>
    <w:p w14:paraId="1E958174" w14:textId="77777777" w:rsidR="00142AA8" w:rsidRDefault="00142AA8" w:rsidP="00142AA8">
      <w:pPr>
        <w:pStyle w:val="Default"/>
        <w:rPr>
          <w:b/>
          <w:bCs/>
          <w:color w:val="auto"/>
          <w:sz w:val="28"/>
          <w:szCs w:val="28"/>
        </w:rPr>
      </w:pPr>
    </w:p>
    <w:p w14:paraId="6893FBE8" w14:textId="77777777" w:rsidR="00142AA8" w:rsidRDefault="00142AA8" w:rsidP="00142AA8">
      <w:pPr>
        <w:pStyle w:val="Default"/>
        <w:jc w:val="center"/>
        <w:rPr>
          <w:color w:val="auto"/>
          <w:sz w:val="28"/>
          <w:szCs w:val="28"/>
        </w:rPr>
      </w:pPr>
      <w:r>
        <w:rPr>
          <w:b/>
          <w:bCs/>
          <w:color w:val="auto"/>
          <w:sz w:val="28"/>
          <w:szCs w:val="28"/>
        </w:rPr>
        <w:t>POLLEN</w:t>
      </w:r>
    </w:p>
    <w:p w14:paraId="1033D90A" w14:textId="77777777" w:rsidR="00142AA8" w:rsidRDefault="00142AA8" w:rsidP="00142AA8">
      <w:pPr>
        <w:pStyle w:val="Default"/>
        <w:rPr>
          <w:color w:val="auto"/>
          <w:sz w:val="20"/>
          <w:szCs w:val="20"/>
        </w:rPr>
      </w:pPr>
      <w:r>
        <w:rPr>
          <w:color w:val="auto"/>
          <w:sz w:val="20"/>
          <w:szCs w:val="20"/>
        </w:rPr>
        <w:t xml:space="preserve">28. 2 jars pollen, cleaned and dried </w:t>
      </w:r>
    </w:p>
    <w:p w14:paraId="3019FB5F" w14:textId="77777777" w:rsidR="00142AA8" w:rsidRDefault="00142AA8" w:rsidP="00142AA8">
      <w:pPr>
        <w:pStyle w:val="Default"/>
        <w:rPr>
          <w:b/>
          <w:bCs/>
          <w:color w:val="auto"/>
          <w:sz w:val="28"/>
          <w:szCs w:val="28"/>
        </w:rPr>
      </w:pPr>
    </w:p>
    <w:p w14:paraId="6FCD41D4" w14:textId="77777777" w:rsidR="00142AA8" w:rsidRDefault="00142AA8" w:rsidP="00142AA8">
      <w:pPr>
        <w:pStyle w:val="Default"/>
        <w:jc w:val="center"/>
        <w:rPr>
          <w:b/>
          <w:bCs/>
          <w:color w:val="auto"/>
          <w:sz w:val="28"/>
          <w:szCs w:val="28"/>
        </w:rPr>
      </w:pPr>
      <w:r>
        <w:rPr>
          <w:b/>
          <w:bCs/>
          <w:color w:val="auto"/>
          <w:sz w:val="28"/>
          <w:szCs w:val="28"/>
        </w:rPr>
        <w:t>COMB HONEY</w:t>
      </w:r>
    </w:p>
    <w:p w14:paraId="30634572" w14:textId="77777777" w:rsidR="00142AA8" w:rsidRPr="00B25082" w:rsidRDefault="00142AA8" w:rsidP="00142AA8">
      <w:pPr>
        <w:pStyle w:val="Default"/>
        <w:jc w:val="center"/>
        <w:rPr>
          <w:color w:val="auto"/>
          <w:sz w:val="12"/>
          <w:szCs w:val="28"/>
        </w:rPr>
      </w:pPr>
    </w:p>
    <w:p w14:paraId="6B6C01C0" w14:textId="77777777" w:rsidR="00142AA8" w:rsidRDefault="00142AA8" w:rsidP="00142AA8">
      <w:pPr>
        <w:pStyle w:val="Default"/>
        <w:jc w:val="center"/>
        <w:rPr>
          <w:color w:val="auto"/>
          <w:sz w:val="20"/>
          <w:szCs w:val="20"/>
        </w:rPr>
      </w:pPr>
      <w:r>
        <w:rPr>
          <w:color w:val="auto"/>
          <w:sz w:val="20"/>
          <w:szCs w:val="20"/>
        </w:rPr>
        <w:t>Cut comb and the frame of honey in Classes 29 and 30 must be free of paper and decorative borders so that all the comb surface can be judged. Frames to be exhibited in a single frame observatory hive, painted gloss white</w:t>
      </w:r>
    </w:p>
    <w:p w14:paraId="298C0CB3" w14:textId="77777777" w:rsidR="00142AA8" w:rsidRDefault="00142AA8" w:rsidP="00142AA8">
      <w:pPr>
        <w:pStyle w:val="Default"/>
        <w:rPr>
          <w:color w:val="auto"/>
          <w:sz w:val="20"/>
          <w:szCs w:val="20"/>
        </w:rPr>
      </w:pPr>
      <w:r>
        <w:rPr>
          <w:b/>
          <w:bCs/>
          <w:color w:val="auto"/>
          <w:sz w:val="20"/>
          <w:szCs w:val="20"/>
        </w:rPr>
        <w:t xml:space="preserve">Class </w:t>
      </w:r>
    </w:p>
    <w:p w14:paraId="7CD002DE" w14:textId="77777777" w:rsidR="00142AA8" w:rsidRDefault="00142AA8" w:rsidP="00142AA8">
      <w:pPr>
        <w:pStyle w:val="Default"/>
        <w:rPr>
          <w:color w:val="auto"/>
          <w:sz w:val="20"/>
          <w:szCs w:val="20"/>
        </w:rPr>
      </w:pPr>
      <w:r>
        <w:rPr>
          <w:color w:val="auto"/>
          <w:sz w:val="20"/>
          <w:szCs w:val="20"/>
        </w:rPr>
        <w:t xml:space="preserve">29. Two sections of cut comb, each not less than 250g (normal weight) of uniform size. </w:t>
      </w:r>
    </w:p>
    <w:p w14:paraId="530B08AA" w14:textId="77777777" w:rsidR="00142AA8" w:rsidRDefault="00142AA8" w:rsidP="00142AA8">
      <w:pPr>
        <w:pStyle w:val="Default"/>
        <w:rPr>
          <w:color w:val="auto"/>
          <w:sz w:val="20"/>
          <w:szCs w:val="20"/>
        </w:rPr>
      </w:pPr>
      <w:r>
        <w:rPr>
          <w:color w:val="auto"/>
          <w:sz w:val="20"/>
          <w:szCs w:val="20"/>
        </w:rPr>
        <w:t xml:space="preserve">30. Frame of comb honey, any size. </w:t>
      </w:r>
    </w:p>
    <w:p w14:paraId="69585213" w14:textId="77777777" w:rsidR="00142AA8" w:rsidRPr="00F53745" w:rsidRDefault="00142AA8" w:rsidP="00142AA8">
      <w:pPr>
        <w:pStyle w:val="Default"/>
        <w:rPr>
          <w:b/>
          <w:bCs/>
          <w:color w:val="auto"/>
          <w:sz w:val="12"/>
          <w:szCs w:val="28"/>
        </w:rPr>
      </w:pPr>
    </w:p>
    <w:p w14:paraId="7C518774" w14:textId="77777777" w:rsidR="00142AA8" w:rsidRDefault="00142AA8" w:rsidP="00142AA8">
      <w:pPr>
        <w:pStyle w:val="Default"/>
        <w:jc w:val="center"/>
        <w:rPr>
          <w:color w:val="auto"/>
          <w:sz w:val="28"/>
          <w:szCs w:val="28"/>
        </w:rPr>
      </w:pPr>
      <w:r>
        <w:rPr>
          <w:b/>
          <w:bCs/>
          <w:color w:val="auto"/>
          <w:sz w:val="28"/>
          <w:szCs w:val="28"/>
        </w:rPr>
        <w:t>BEESWAX</w:t>
      </w:r>
    </w:p>
    <w:p w14:paraId="5EC66433" w14:textId="77777777" w:rsidR="00142AA8" w:rsidRDefault="00142AA8" w:rsidP="00142AA8">
      <w:pPr>
        <w:pStyle w:val="Default"/>
        <w:rPr>
          <w:color w:val="auto"/>
          <w:sz w:val="20"/>
          <w:szCs w:val="20"/>
        </w:rPr>
      </w:pPr>
      <w:r>
        <w:rPr>
          <w:color w:val="auto"/>
          <w:sz w:val="20"/>
          <w:szCs w:val="20"/>
        </w:rPr>
        <w:t>31. 1kg Yellow Wax – one block</w:t>
      </w:r>
    </w:p>
    <w:p w14:paraId="7BFEEA7D" w14:textId="77777777" w:rsidR="00142AA8" w:rsidRDefault="00142AA8" w:rsidP="00142AA8">
      <w:pPr>
        <w:pStyle w:val="Default"/>
        <w:rPr>
          <w:color w:val="auto"/>
          <w:sz w:val="20"/>
          <w:szCs w:val="20"/>
        </w:rPr>
      </w:pPr>
      <w:r>
        <w:rPr>
          <w:color w:val="auto"/>
          <w:sz w:val="20"/>
          <w:szCs w:val="20"/>
        </w:rPr>
        <w:t>32. 1kg White Wax – one block</w:t>
      </w:r>
    </w:p>
    <w:p w14:paraId="7D76C82D" w14:textId="77777777" w:rsidR="00142AA8" w:rsidRDefault="00142AA8" w:rsidP="00142AA8">
      <w:pPr>
        <w:pStyle w:val="Default"/>
        <w:rPr>
          <w:color w:val="auto"/>
          <w:sz w:val="20"/>
          <w:szCs w:val="20"/>
        </w:rPr>
      </w:pPr>
      <w:r>
        <w:rPr>
          <w:color w:val="auto"/>
          <w:sz w:val="20"/>
          <w:szCs w:val="20"/>
        </w:rPr>
        <w:t>33. 1kg Yellow Wax – in tablets</w:t>
      </w:r>
    </w:p>
    <w:p w14:paraId="50EA4F79" w14:textId="77777777" w:rsidR="00142AA8" w:rsidRDefault="00142AA8" w:rsidP="00142AA8">
      <w:pPr>
        <w:pStyle w:val="Default"/>
        <w:rPr>
          <w:color w:val="auto"/>
          <w:sz w:val="20"/>
          <w:szCs w:val="20"/>
        </w:rPr>
      </w:pPr>
      <w:r>
        <w:rPr>
          <w:color w:val="auto"/>
          <w:sz w:val="20"/>
          <w:szCs w:val="20"/>
        </w:rPr>
        <w:t>34. 1kg White Wax – in tablets</w:t>
      </w:r>
    </w:p>
    <w:p w14:paraId="47F7A8CD" w14:textId="77777777" w:rsidR="00142AA8" w:rsidRDefault="00142AA8" w:rsidP="00142AA8">
      <w:pPr>
        <w:pStyle w:val="Default"/>
        <w:rPr>
          <w:color w:val="auto"/>
          <w:sz w:val="20"/>
          <w:szCs w:val="20"/>
        </w:rPr>
      </w:pPr>
      <w:r>
        <w:rPr>
          <w:color w:val="auto"/>
          <w:sz w:val="20"/>
          <w:szCs w:val="20"/>
        </w:rPr>
        <w:t xml:space="preserve">35.  Beeswax, Display of moulded or sculptured form. (This display can be in coloured beeswax of not less than 3kg in total weight. The display must be </w:t>
      </w:r>
      <w:proofErr w:type="gramStart"/>
      <w:r>
        <w:rPr>
          <w:color w:val="auto"/>
          <w:sz w:val="20"/>
          <w:szCs w:val="20"/>
        </w:rPr>
        <w:t>beeswax</w:t>
      </w:r>
      <w:proofErr w:type="gramEnd"/>
      <w:r>
        <w:rPr>
          <w:color w:val="auto"/>
          <w:sz w:val="20"/>
          <w:szCs w:val="20"/>
        </w:rPr>
        <w:t xml:space="preserve"> and no other material can be used. The colour, attractiveness and arrangement will be considered. The display base must be confined to a base area of 500mm x 500mm and be no more than 500mm high. </w:t>
      </w:r>
    </w:p>
    <w:p w14:paraId="0313A422" w14:textId="77777777" w:rsidR="00142AA8" w:rsidRDefault="00142AA8" w:rsidP="00142AA8">
      <w:pPr>
        <w:pStyle w:val="Default"/>
        <w:rPr>
          <w:color w:val="auto"/>
          <w:sz w:val="20"/>
          <w:szCs w:val="20"/>
        </w:rPr>
      </w:pPr>
      <w:r>
        <w:rPr>
          <w:color w:val="auto"/>
          <w:sz w:val="20"/>
          <w:szCs w:val="20"/>
        </w:rPr>
        <w:t xml:space="preserve">Maximum number of entries is three. </w:t>
      </w:r>
    </w:p>
    <w:p w14:paraId="238C4FCB" w14:textId="77777777" w:rsidR="00142AA8" w:rsidRDefault="00142AA8" w:rsidP="00142AA8">
      <w:pPr>
        <w:pStyle w:val="Default"/>
        <w:rPr>
          <w:color w:val="auto"/>
          <w:sz w:val="20"/>
          <w:szCs w:val="20"/>
        </w:rPr>
      </w:pPr>
    </w:p>
    <w:p w14:paraId="58DDF55D" w14:textId="77777777" w:rsidR="00142AA8" w:rsidRDefault="00142AA8" w:rsidP="00142AA8">
      <w:pPr>
        <w:pStyle w:val="Default"/>
        <w:rPr>
          <w:color w:val="auto"/>
          <w:sz w:val="20"/>
          <w:szCs w:val="20"/>
        </w:rPr>
      </w:pPr>
    </w:p>
    <w:p w14:paraId="561AE0BA" w14:textId="77777777" w:rsidR="00142AA8" w:rsidRDefault="00142AA8" w:rsidP="00142AA8">
      <w:pPr>
        <w:pStyle w:val="Default"/>
        <w:jc w:val="center"/>
        <w:rPr>
          <w:color w:val="auto"/>
          <w:sz w:val="20"/>
          <w:szCs w:val="20"/>
        </w:rPr>
      </w:pPr>
      <w:r>
        <w:rPr>
          <w:b/>
          <w:bCs/>
          <w:color w:val="auto"/>
          <w:sz w:val="20"/>
          <w:szCs w:val="20"/>
        </w:rPr>
        <w:t>Voucher donated by Ipswich &amp; West Moreton Beekeepers</w:t>
      </w:r>
    </w:p>
    <w:p w14:paraId="602C27A5" w14:textId="77777777" w:rsidR="00142AA8" w:rsidRPr="00F512A2" w:rsidRDefault="00142AA8" w:rsidP="00142AA8">
      <w:pPr>
        <w:jc w:val="center"/>
      </w:pPr>
      <w:r>
        <w:rPr>
          <w:rFonts w:ascii="Times New Roman" w:hAnsi="Times New Roman" w:cs="Times New Roman"/>
          <w:b/>
          <w:bCs/>
          <w:sz w:val="20"/>
          <w:szCs w:val="20"/>
        </w:rPr>
        <w:t>Association Inc. for Champion Honey of the Show</w:t>
      </w:r>
      <w:bookmarkStart w:id="0" w:name="_GoBack"/>
      <w:bookmarkEnd w:id="0"/>
    </w:p>
    <w:p w14:paraId="18F9CA3F" w14:textId="77777777" w:rsidR="00142AA8" w:rsidRDefault="00142AA8" w:rsidP="00142AA8">
      <w:pPr>
        <w:pStyle w:val="Default"/>
        <w:jc w:val="center"/>
        <w:rPr>
          <w:b/>
          <w:sz w:val="20"/>
          <w:szCs w:val="20"/>
        </w:rPr>
      </w:pPr>
      <w:r w:rsidRPr="00F512A2">
        <w:rPr>
          <w:b/>
          <w:sz w:val="20"/>
          <w:szCs w:val="20"/>
        </w:rPr>
        <w:t xml:space="preserve">Trophy Sponsored by Lowood Show Society </w:t>
      </w:r>
    </w:p>
    <w:p w14:paraId="1AABEA6D" w14:textId="41D09C8B" w:rsidR="00991DF4" w:rsidRDefault="00142AA8" w:rsidP="00142AA8">
      <w:pPr>
        <w:jc w:val="center"/>
      </w:pPr>
      <w:r w:rsidRPr="00F512A2">
        <w:rPr>
          <w:b/>
          <w:sz w:val="20"/>
          <w:szCs w:val="20"/>
        </w:rPr>
        <w:t>to Exhibitor gaining Most Points in Apiculture Section</w:t>
      </w:r>
    </w:p>
    <w:sectPr w:rsidR="00991DF4" w:rsidSect="00142AA8">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AA8"/>
    <w:rsid w:val="00142AA8"/>
    <w:rsid w:val="00991D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58C3"/>
  <w15:chartTrackingRefBased/>
  <w15:docId w15:val="{3BC8BEC5-1D50-48B7-A253-FFF04CC9A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2A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2AA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Schulz</dc:creator>
  <cp:keywords/>
  <dc:description/>
  <cp:lastModifiedBy>Jessica Schulz</cp:lastModifiedBy>
  <cp:revision>1</cp:revision>
  <dcterms:created xsi:type="dcterms:W3CDTF">2018-01-29T00:48:00Z</dcterms:created>
  <dcterms:modified xsi:type="dcterms:W3CDTF">2018-01-29T00:49:00Z</dcterms:modified>
</cp:coreProperties>
</file>